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569036_08182026.xml.htm"/>
      <w:bookmarkStart w:id="1" w:name="ksform408569036_0818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Pappas James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INNOVATIVE FOOD HOLDINGS INC</w:t>
              </w:r>
            </w:hyperlink>
            <w:r>
              <w:rPr/>
              <w:t xml:space="preserve"> [ </w:t>
            </w:r>
            <w:r>
              <w:rPr>
                <w:rFonts w:ascii="Times;serif" w:hAnsi="Times;serif"/>
                <w:color w:val="0000FF"/>
                <w:sz w:val="24"/>
                <w:shd w:fill="FFFFFF" w:val="clear"/>
              </w:rPr>
              <w:t>IVFH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3"/>
        <w:gridCol w:w="935"/>
        <w:gridCol w:w="804"/>
        <w:gridCol w:w="620"/>
        <w:gridCol w:w="340"/>
        <w:gridCol w:w="1013"/>
        <w:gridCol w:w="410"/>
        <w:gridCol w:w="580"/>
        <w:gridCol w:w="1248"/>
        <w:gridCol w:w="960"/>
        <w:gridCol w:w="14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$0.0001 par value</w:t>
            </w:r>
            <w:r>
              <w:rPr>
                <w:rFonts w:ascii="Times;serif" w:hAnsi="Times;serif"/>
                <w:color w:val="008000"/>
                <w:position w:val="7"/>
                <w:sz w:val="16"/>
                <w:sz w:val="20"/>
                <w:shd w:fill="FFFFFF" w:val="clear"/>
              </w:rPr>
              <w:t>(1)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105,491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1,513,001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JCP Investment Management, LLC</w:t>
            </w:r>
            <w:r>
              <w:rPr>
                <w:rFonts w:ascii="Times;serif" w:hAnsi="Times;serif"/>
                <w:color w:val="008000"/>
                <w:position w:val="7"/>
                <w:sz w:val="16"/>
                <w:sz w:val="20"/>
                <w:shd w:fill="FFFFFF" w:val="clear"/>
              </w:rPr>
              <w:t>(2)</w:t>
            </w:r>
          </w:p>
        </w:tc>
      </w:tr>
      <w:tr>
        <w:trPr/>
        <w:tc>
          <w:tcPr>
            <w:tcW w:w="18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$0.0001 par value</w:t>
            </w:r>
            <w:r>
              <w:rPr>
                <w:rFonts w:ascii="Times;serif" w:hAnsi="Times;serif"/>
                <w:color w:val="008000"/>
                <w:position w:val="7"/>
                <w:sz w:val="16"/>
                <w:sz w:val="20"/>
                <w:shd w:fill="FFFFFF" w:val="clear"/>
              </w:rPr>
              <w:t>(1)</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8,796,230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JCP Investment Partnership, LP</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Pappas James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JCP Investment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JCP Investment Partnership,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JCP Investment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JCP Investment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WEST LOOP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JCP Investment Partnership, LP ("JCP Partnership"), JCP Investment Partners, LP ("JCP Partners"), JCP Investment Holdings, LLC ("JCP Holdings"), JCP Investment Management, LLC ("JCP Management") and James C. Pappas (collectively, the "Reporting Persons"). Each of the Reporting Persons may be deemed to be a member of a Section 13(d) group that collectively beneficially owns more than 10% of the Issuer's outstanding shares of Common Stock. Mr. Pappas is also a director of the Issuer. Each of the Reporting Persons disclaims beneficial ownership of the shares of Common Stock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in certain accounts managed by JCP Management (the "JCP Accounts"). JCP Management, as the investment manager of the JCP Accounts, may be deemed to beneficially own the shares of Common Stock held in the JCP Accounts. Mr. Pappas, as the managing member of JCP Management, may be deemed to beneficially own the shares of Common Stock held in the JCP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that JCP Management relinquished control over that were previously held in a JCP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owned directly by JCP Partnership. JCP Partners, as the general partner of JCP Partnership, may be deemed to beneficially own the shares of Common Stock owned directly by JCP Partnership. JCP Holdings, as the general partner of JCP Partners, may be deemed to beneficially own the shares of Common Stock owned directly by JCP Partnership. JCP Management, as the investment manager of JCP Partnership, may be deemed to beneficially own the shares of Common Stock owned directly by JCP Partnership. Mr. Pappas, as the managing member of JCP Management and the sole member of JCP Holdings, may be deemed to beneficially own the shares of Common Stock owned directly by JCP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 Pappas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JCP Investment Management, LLC, By: /s/ James C. Pappas,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JCP Investment Partnership, LP, By: JCP Investment Management, LLC, Investment Manager, By: /s/ James C. Pappas,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JCP Investment Partners, LP, By: JCP Investment Holdings, LLC, General Partner, By: /s/ James C. Pappas,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JCP Investment Holdings, LLC, By: /s/ James C. Pappas,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2171" TargetMode="External"/><Relationship Id="rId5" Type="http://schemas.openxmlformats.org/officeDocument/2006/relationships/hyperlink" Target="http://www.sec.gov/cgi-bin/browse-edgar?action=getcompany&amp;CIK=0000312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62171" TargetMode="External"/><Relationship Id="rId10" Type="http://schemas.openxmlformats.org/officeDocument/2006/relationships/hyperlink" Target="http://www.sec.gov/cgi-bin/browse-edgar?action=getcompany&amp;CIK=0001461945" TargetMode="External"/><Relationship Id="rId11" Type="http://schemas.openxmlformats.org/officeDocument/2006/relationships/hyperlink" Target="http://www.sec.gov/cgi-bin/browse-edgar?action=getcompany&amp;CIK=0001461946" TargetMode="External"/><Relationship Id="rId12" Type="http://schemas.openxmlformats.org/officeDocument/2006/relationships/hyperlink" Target="http://www.sec.gov/cgi-bin/browse-edgar?action=getcompany&amp;CIK=0001461947" TargetMode="External"/><Relationship Id="rId13" Type="http://schemas.openxmlformats.org/officeDocument/2006/relationships/hyperlink" Target="http://www.sec.gov/cgi-bin/browse-edgar?action=getcompany&amp;CIK=000146194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1096</Words>
  <Characters>5905</Characters>
  <CharactersWithSpaces>6848</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